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84" w:rsidRDefault="00715C9F" w:rsidP="00715C9F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47D3F4B" wp14:editId="53F1C389">
            <wp:simplePos x="0" y="0"/>
            <wp:positionH relativeFrom="margin">
              <wp:posOffset>1913255</wp:posOffset>
            </wp:positionH>
            <wp:positionV relativeFrom="margin">
              <wp:posOffset>-291465</wp:posOffset>
            </wp:positionV>
            <wp:extent cx="1813560" cy="8940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784" w:rsidRDefault="00036784" w:rsidP="00036784"/>
    <w:p w:rsidR="00715C9F" w:rsidRDefault="00715C9F" w:rsidP="00036784">
      <w:pPr>
        <w:jc w:val="center"/>
        <w:rPr>
          <w:b/>
          <w:u w:val="single"/>
        </w:rPr>
      </w:pPr>
    </w:p>
    <w:p w:rsidR="00715C9F" w:rsidRDefault="00715C9F" w:rsidP="00036784">
      <w:pPr>
        <w:jc w:val="center"/>
        <w:rPr>
          <w:b/>
          <w:u w:val="single"/>
        </w:rPr>
      </w:pPr>
    </w:p>
    <w:p w:rsidR="00715C9F" w:rsidRDefault="00715C9F" w:rsidP="00036784">
      <w:pPr>
        <w:jc w:val="center"/>
        <w:rPr>
          <w:b/>
          <w:u w:val="single"/>
        </w:rPr>
      </w:pPr>
    </w:p>
    <w:p w:rsidR="00036784" w:rsidRDefault="009D3FE4" w:rsidP="00036784">
      <w:pPr>
        <w:jc w:val="center"/>
        <w:rPr>
          <w:b/>
          <w:u w:val="single"/>
        </w:rPr>
      </w:pPr>
      <w:r>
        <w:rPr>
          <w:b/>
          <w:u w:val="single"/>
        </w:rPr>
        <w:t xml:space="preserve">Minutes of the </w:t>
      </w:r>
      <w:r w:rsidR="004D0997">
        <w:rPr>
          <w:b/>
          <w:u w:val="single"/>
        </w:rPr>
        <w:t>PPG Meeting 19/07/21@ 18.00</w:t>
      </w:r>
    </w:p>
    <w:p w:rsidR="005A14AF" w:rsidRDefault="005A14AF" w:rsidP="00036784">
      <w:pPr>
        <w:jc w:val="center"/>
        <w:rPr>
          <w:b/>
          <w:u w:val="single"/>
        </w:rPr>
      </w:pPr>
    </w:p>
    <w:p w:rsidR="004D0997" w:rsidRDefault="005A14AF" w:rsidP="005A14AF">
      <w:r w:rsidRPr="005A14AF">
        <w:t xml:space="preserve">Present </w:t>
      </w:r>
      <w:r w:rsidR="004D0997">
        <w:t>PPG</w:t>
      </w:r>
      <w:r w:rsidRPr="005A14AF">
        <w:t>–</w:t>
      </w:r>
      <w:r w:rsidR="009D3FE4">
        <w:t xml:space="preserve"> </w:t>
      </w:r>
      <w:r w:rsidR="004D0997" w:rsidRPr="002872CD">
        <w:rPr>
          <w:highlight w:val="black"/>
        </w:rPr>
        <w:t>Michael</w:t>
      </w:r>
      <w:r w:rsidR="00715C9F" w:rsidRPr="002872CD">
        <w:rPr>
          <w:highlight w:val="black"/>
        </w:rPr>
        <w:t>,</w:t>
      </w:r>
      <w:r w:rsidR="004D0997" w:rsidRPr="002872CD">
        <w:rPr>
          <w:highlight w:val="black"/>
        </w:rPr>
        <w:t xml:space="preserve"> John</w:t>
      </w:r>
      <w:r w:rsidR="00715C9F" w:rsidRPr="002872CD">
        <w:rPr>
          <w:highlight w:val="black"/>
        </w:rPr>
        <w:t>,</w:t>
      </w:r>
      <w:r w:rsidR="004D0997" w:rsidRPr="002872CD">
        <w:rPr>
          <w:highlight w:val="black"/>
        </w:rPr>
        <w:t xml:space="preserve"> Ronnie</w:t>
      </w:r>
      <w:r w:rsidR="00715C9F" w:rsidRPr="002872CD">
        <w:rPr>
          <w:highlight w:val="black"/>
        </w:rPr>
        <w:t>,</w:t>
      </w:r>
      <w:r w:rsidR="004D0997" w:rsidRPr="002872CD">
        <w:rPr>
          <w:highlight w:val="black"/>
        </w:rPr>
        <w:t xml:space="preserve"> Theresa</w:t>
      </w:r>
      <w:r w:rsidR="00715C9F" w:rsidRPr="002872CD">
        <w:rPr>
          <w:highlight w:val="black"/>
        </w:rPr>
        <w:t>,</w:t>
      </w:r>
      <w:r w:rsidR="004D0997" w:rsidRPr="002872CD">
        <w:rPr>
          <w:highlight w:val="black"/>
        </w:rPr>
        <w:t xml:space="preserve"> Kate</w:t>
      </w:r>
      <w:r w:rsidR="00715C9F" w:rsidRPr="002872CD">
        <w:rPr>
          <w:highlight w:val="black"/>
        </w:rPr>
        <w:t>,</w:t>
      </w:r>
      <w:r w:rsidR="004D0997" w:rsidRPr="002872CD">
        <w:rPr>
          <w:highlight w:val="black"/>
        </w:rPr>
        <w:t xml:space="preserve"> Richard</w:t>
      </w:r>
      <w:r w:rsidR="00715C9F" w:rsidRPr="002872CD">
        <w:rPr>
          <w:highlight w:val="black"/>
        </w:rPr>
        <w:t>,</w:t>
      </w:r>
      <w:r w:rsidR="004D0997" w:rsidRPr="002872CD">
        <w:rPr>
          <w:highlight w:val="black"/>
        </w:rPr>
        <w:t xml:space="preserve"> Alex and Peter</w:t>
      </w:r>
    </w:p>
    <w:p w:rsidR="004D0997" w:rsidRDefault="004D0997" w:rsidP="005A14AF">
      <w:r>
        <w:t>Present Cliff House</w:t>
      </w:r>
      <w:r w:rsidR="00715C9F">
        <w:t xml:space="preserve"> </w:t>
      </w:r>
      <w:r w:rsidR="00391506">
        <w:t>-</w:t>
      </w:r>
      <w:r>
        <w:t xml:space="preserve"> </w:t>
      </w:r>
      <w:r w:rsidRPr="002872CD">
        <w:rPr>
          <w:highlight w:val="black"/>
        </w:rPr>
        <w:t>Nataly and Carolyn</w:t>
      </w:r>
    </w:p>
    <w:p w:rsidR="00DA0A90" w:rsidRDefault="00DA0A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E3257B" w:rsidTr="00423D30">
        <w:tc>
          <w:tcPr>
            <w:tcW w:w="6912" w:type="dxa"/>
          </w:tcPr>
          <w:p w:rsidR="00E3257B" w:rsidRDefault="00E3257B"/>
          <w:p w:rsidR="00E3257B" w:rsidRPr="00E3257B" w:rsidRDefault="00E3257B">
            <w:pPr>
              <w:rPr>
                <w:b/>
              </w:rPr>
            </w:pPr>
            <w:r w:rsidRPr="00E3257B">
              <w:rPr>
                <w:b/>
              </w:rPr>
              <w:t xml:space="preserve">Matters Arising </w:t>
            </w:r>
          </w:p>
        </w:tc>
        <w:tc>
          <w:tcPr>
            <w:tcW w:w="2330" w:type="dxa"/>
          </w:tcPr>
          <w:p w:rsidR="00E3257B" w:rsidRDefault="00E3257B"/>
          <w:p w:rsidR="00E3257B" w:rsidRPr="00E3257B" w:rsidRDefault="00E3257B">
            <w:pPr>
              <w:rPr>
                <w:b/>
              </w:rPr>
            </w:pPr>
            <w:r w:rsidRPr="00E3257B">
              <w:rPr>
                <w:b/>
              </w:rPr>
              <w:t xml:space="preserve">Actions </w:t>
            </w:r>
          </w:p>
        </w:tc>
      </w:tr>
      <w:tr w:rsidR="00E3257B" w:rsidTr="00423D30">
        <w:tc>
          <w:tcPr>
            <w:tcW w:w="6912" w:type="dxa"/>
          </w:tcPr>
          <w:p w:rsidR="009D3FE4" w:rsidRDefault="009D3FE4" w:rsidP="009D3FE4"/>
          <w:p w:rsidR="009D3FE4" w:rsidRDefault="004D0997" w:rsidP="009D3FE4">
            <w:r>
              <w:t xml:space="preserve">Meeting opened </w:t>
            </w:r>
            <w:r w:rsidR="00A47AE7">
              <w:t xml:space="preserve">by </w:t>
            </w:r>
            <w:r w:rsidR="00A47AE7" w:rsidRPr="002872CD">
              <w:rPr>
                <w:highlight w:val="black"/>
              </w:rPr>
              <w:t>Nataly</w:t>
            </w:r>
            <w:r w:rsidR="00A47AE7">
              <w:t xml:space="preserve">, </w:t>
            </w:r>
            <w:r w:rsidR="00715C9F">
              <w:t>re-iterating</w:t>
            </w:r>
            <w:r w:rsidR="00A47AE7">
              <w:t xml:space="preserve"> the </w:t>
            </w:r>
            <w:r w:rsidR="00715C9F">
              <w:t>remit of the PPG, that it is not a space for airing personal grievances with the Practice</w:t>
            </w:r>
            <w:r w:rsidR="00A47AE7">
              <w:t xml:space="preserve"> </w:t>
            </w:r>
            <w:r w:rsidR="00715C9F">
              <w:t xml:space="preserve">and that </w:t>
            </w:r>
            <w:r w:rsidR="00715C9F" w:rsidRPr="002872CD">
              <w:rPr>
                <w:highlight w:val="black"/>
              </w:rPr>
              <w:t>Nataly</w:t>
            </w:r>
            <w:r w:rsidR="00715C9F">
              <w:t xml:space="preserve"> and </w:t>
            </w:r>
            <w:r w:rsidR="00715C9F" w:rsidRPr="002872CD">
              <w:rPr>
                <w:highlight w:val="black"/>
              </w:rPr>
              <w:t>Carolyn</w:t>
            </w:r>
            <w:r w:rsidR="00A47AE7">
              <w:t xml:space="preserve"> will be there as Cliff House representatives</w:t>
            </w:r>
            <w:r w:rsidR="00715C9F">
              <w:t xml:space="preserve"> only.</w:t>
            </w:r>
          </w:p>
          <w:p w:rsidR="00A47AE7" w:rsidRDefault="00A47AE7" w:rsidP="009D3FE4"/>
          <w:p w:rsidR="004D0997" w:rsidRDefault="00EC614B" w:rsidP="009D3FE4">
            <w:r w:rsidRPr="002872CD">
              <w:rPr>
                <w:highlight w:val="black"/>
              </w:rPr>
              <w:t>Nataly</w:t>
            </w:r>
            <w:r w:rsidR="004D0997">
              <w:t xml:space="preserve"> </w:t>
            </w:r>
            <w:r>
              <w:t xml:space="preserve">discussed impending CQC inspection and </w:t>
            </w:r>
            <w:r w:rsidR="00715C9F">
              <w:t xml:space="preserve">explained that </w:t>
            </w:r>
            <w:r>
              <w:t xml:space="preserve">as new providers we are expecting a site visit September/October. </w:t>
            </w:r>
          </w:p>
          <w:p w:rsidR="00EC614B" w:rsidRDefault="00EC614B" w:rsidP="009D3FE4">
            <w:r w:rsidRPr="002872CD">
              <w:rPr>
                <w:highlight w:val="black"/>
              </w:rPr>
              <w:t>Nataly</w:t>
            </w:r>
            <w:r w:rsidRPr="002872CD">
              <w:t xml:space="preserve"> </w:t>
            </w:r>
            <w:r>
              <w:t>made the PPG aware CQC may contact them</w:t>
            </w:r>
            <w:r w:rsidR="00715C9F">
              <w:t>.</w:t>
            </w:r>
          </w:p>
          <w:p w:rsidR="004D0997" w:rsidRDefault="004D0997" w:rsidP="009D3FE4"/>
          <w:p w:rsidR="00A47AE7" w:rsidRDefault="004D0997" w:rsidP="009D3FE4">
            <w:r w:rsidRPr="002872CD">
              <w:rPr>
                <w:highlight w:val="black"/>
              </w:rPr>
              <w:t>Michael</w:t>
            </w:r>
            <w:r>
              <w:t xml:space="preserve"> asked if </w:t>
            </w:r>
            <w:r w:rsidR="00715C9F">
              <w:t xml:space="preserve">patient satisfaction </w:t>
            </w:r>
            <w:r w:rsidR="00EC614B">
              <w:t>questionnaires</w:t>
            </w:r>
            <w:r>
              <w:t xml:space="preserve"> were to be done before CQC and if there was a copy of the</w:t>
            </w:r>
            <w:r w:rsidR="00391506">
              <w:t xml:space="preserve"> </w:t>
            </w:r>
            <w:r w:rsidR="00715C9F">
              <w:t>questions the PPG used in the past</w:t>
            </w:r>
            <w:r>
              <w:t xml:space="preserve">. </w:t>
            </w:r>
            <w:r w:rsidR="00391506" w:rsidRPr="002872CD">
              <w:rPr>
                <w:highlight w:val="black"/>
              </w:rPr>
              <w:t>Richard</w:t>
            </w:r>
            <w:r w:rsidR="00391506">
              <w:t xml:space="preserve"> has these.</w:t>
            </w:r>
          </w:p>
          <w:p w:rsidR="00391506" w:rsidRDefault="00715C9F" w:rsidP="009D3FE4">
            <w:r>
              <w:t xml:space="preserve">Discussion </w:t>
            </w:r>
            <w:r w:rsidR="00A47AE7">
              <w:t>afterwards</w:t>
            </w:r>
            <w:r>
              <w:t xml:space="preserve"> with Partners and PM - decided</w:t>
            </w:r>
            <w:r w:rsidR="00A47AE7">
              <w:t xml:space="preserve"> they are to be done </w:t>
            </w:r>
            <w:r w:rsidR="00A47AE7" w:rsidRPr="00715C9F">
              <w:rPr>
                <w:b/>
              </w:rPr>
              <w:t>before</w:t>
            </w:r>
            <w:r w:rsidR="00A47AE7">
              <w:t xml:space="preserve"> CQC visit.</w:t>
            </w:r>
          </w:p>
          <w:p w:rsidR="00EC614B" w:rsidRDefault="00EC614B" w:rsidP="009D3FE4"/>
          <w:p w:rsidR="00EC614B" w:rsidRDefault="00EC614B" w:rsidP="009D3FE4">
            <w:r>
              <w:t>Agenda template.</w:t>
            </w:r>
          </w:p>
          <w:p w:rsidR="00EC614B" w:rsidRDefault="00EC614B" w:rsidP="009D3FE4">
            <w:r>
              <w:t xml:space="preserve">PPG members to contact </w:t>
            </w:r>
            <w:r w:rsidRPr="002872CD">
              <w:rPr>
                <w:highlight w:val="black"/>
              </w:rPr>
              <w:t>Michael</w:t>
            </w:r>
            <w:r>
              <w:t xml:space="preserve"> directly with agenda items.</w:t>
            </w:r>
            <w:r w:rsidR="000A2D06">
              <w:t xml:space="preserve"> </w:t>
            </w:r>
            <w:r w:rsidR="000A2D06" w:rsidRPr="002872CD">
              <w:rPr>
                <w:highlight w:val="black"/>
              </w:rPr>
              <w:t>Michael</w:t>
            </w:r>
            <w:r w:rsidR="000A2D06">
              <w:t xml:space="preserve"> happy with this.</w:t>
            </w:r>
          </w:p>
          <w:p w:rsidR="00A47AE7" w:rsidRDefault="00A47AE7" w:rsidP="009D3FE4"/>
          <w:p w:rsidR="00A47AE7" w:rsidRDefault="00A47AE7" w:rsidP="009D3FE4"/>
          <w:p w:rsidR="00391506" w:rsidRDefault="00391506" w:rsidP="009D3FE4">
            <w:r>
              <w:t>C</w:t>
            </w:r>
            <w:r w:rsidR="000A2D06">
              <w:t>OVID b</w:t>
            </w:r>
            <w:r>
              <w:t>oosters</w:t>
            </w:r>
          </w:p>
          <w:p w:rsidR="001D2DCD" w:rsidRDefault="000A2D06" w:rsidP="009D3FE4">
            <w:r w:rsidRPr="002872CD">
              <w:rPr>
                <w:highlight w:val="black"/>
              </w:rPr>
              <w:t>Nataly</w:t>
            </w:r>
            <w:r>
              <w:t xml:space="preserve"> and </w:t>
            </w:r>
            <w:r w:rsidRPr="002872CD">
              <w:rPr>
                <w:highlight w:val="black"/>
              </w:rPr>
              <w:t>Carolyn</w:t>
            </w:r>
            <w:r>
              <w:t xml:space="preserve"> advised that we are h</w:t>
            </w:r>
            <w:r w:rsidR="001D2DCD">
              <w:t>oping to do them along with flu clinic, awaiting more information</w:t>
            </w:r>
            <w:r>
              <w:t xml:space="preserve"> from PCN</w:t>
            </w:r>
            <w:r w:rsidR="001D2DCD">
              <w:t>.</w:t>
            </w:r>
            <w:r>
              <w:t xml:space="preserve"> Also advised that it’s fine to have both COVID booster and flu jab simultaneously. </w:t>
            </w:r>
          </w:p>
          <w:p w:rsidR="001D2DCD" w:rsidRDefault="001D2DCD" w:rsidP="009D3FE4"/>
          <w:p w:rsidR="00391506" w:rsidRDefault="00391506" w:rsidP="009D3FE4"/>
          <w:p w:rsidR="00391506" w:rsidRDefault="00107938" w:rsidP="009D3FE4">
            <w:r>
              <w:t xml:space="preserve">Discussion re. </w:t>
            </w:r>
            <w:proofErr w:type="gramStart"/>
            <w:r>
              <w:t>how</w:t>
            </w:r>
            <w:proofErr w:type="gramEnd"/>
            <w:r>
              <w:t xml:space="preserve"> many members of PPG would be appropriate.</w:t>
            </w:r>
          </w:p>
          <w:p w:rsidR="00391506" w:rsidRDefault="00391506" w:rsidP="009D3FE4"/>
          <w:p w:rsidR="00107938" w:rsidRDefault="00107938" w:rsidP="009D3FE4"/>
          <w:p w:rsidR="00391506" w:rsidRDefault="00391506" w:rsidP="009D3FE4">
            <w:r w:rsidRPr="002872CD">
              <w:rPr>
                <w:highlight w:val="black"/>
              </w:rPr>
              <w:t>Michael</w:t>
            </w:r>
            <w:r>
              <w:t xml:space="preserve"> asked for a copy of the co</w:t>
            </w:r>
            <w:r w:rsidR="00A47AE7">
              <w:t>nstitution to be emailed to him, all PPG members to sign this.</w:t>
            </w:r>
          </w:p>
          <w:p w:rsidR="00A47AE7" w:rsidRDefault="00A47AE7" w:rsidP="009D3FE4"/>
          <w:p w:rsidR="00E82C36" w:rsidRDefault="00107938" w:rsidP="009D3FE4">
            <w:r>
              <w:t xml:space="preserve">Walking group - </w:t>
            </w:r>
            <w:r w:rsidR="00E82C36" w:rsidRPr="002872CD">
              <w:rPr>
                <w:highlight w:val="black"/>
              </w:rPr>
              <w:t>John</w:t>
            </w:r>
            <w:r w:rsidR="00E82C36">
              <w:t xml:space="preserve"> keen to r</w:t>
            </w:r>
            <w:r>
              <w:t xml:space="preserve">eignite plans for </w:t>
            </w:r>
            <w:r w:rsidR="00E82C36">
              <w:t>walking group.</w:t>
            </w:r>
            <w:r>
              <w:t xml:space="preserve"> Decided it would be more feasible to ‘start small’.</w:t>
            </w:r>
          </w:p>
          <w:p w:rsidR="00391506" w:rsidRDefault="00391506" w:rsidP="009D3FE4"/>
          <w:p w:rsidR="00391506" w:rsidRDefault="00107938" w:rsidP="009D3FE4">
            <w:r>
              <w:t>Discussed idea of voluntary d</w:t>
            </w:r>
            <w:r w:rsidR="00391506">
              <w:t xml:space="preserve">rivers for </w:t>
            </w:r>
            <w:r>
              <w:t xml:space="preserve">patient </w:t>
            </w:r>
            <w:r w:rsidR="00391506">
              <w:t>appointments</w:t>
            </w:r>
          </w:p>
          <w:p w:rsidR="00391506" w:rsidRDefault="00391506" w:rsidP="009D3FE4"/>
          <w:p w:rsidR="00EC614B" w:rsidRDefault="00EC614B" w:rsidP="009D3FE4"/>
          <w:p w:rsidR="00EC614B" w:rsidRDefault="00EC614B" w:rsidP="009D3FE4"/>
          <w:p w:rsidR="00EC614B" w:rsidRDefault="00107938" w:rsidP="009D3FE4">
            <w:r w:rsidRPr="002872CD">
              <w:rPr>
                <w:highlight w:val="black"/>
              </w:rPr>
              <w:t>Alex</w:t>
            </w:r>
            <w:r>
              <w:t xml:space="preserve"> wants to facilitate e</w:t>
            </w:r>
            <w:r w:rsidR="00E82C36">
              <w:t>ndometr</w:t>
            </w:r>
            <w:r w:rsidR="001D2DCD">
              <w:t>iosi</w:t>
            </w:r>
            <w:r w:rsidR="00E82C36">
              <w:t xml:space="preserve">s </w:t>
            </w:r>
            <w:r w:rsidR="00EC614B">
              <w:t>support group and asked if she can have access to the annex.</w:t>
            </w:r>
            <w:r>
              <w:t xml:space="preserve"> </w:t>
            </w:r>
            <w:r w:rsidR="00440951">
              <w:t xml:space="preserve">She asked if the surgery would signpost and </w:t>
            </w:r>
            <w:proofErr w:type="gramStart"/>
            <w:r w:rsidR="00440951">
              <w:t>promote</w:t>
            </w:r>
            <w:proofErr w:type="gramEnd"/>
            <w:r w:rsidR="00440951">
              <w:t xml:space="preserve"> this. </w:t>
            </w:r>
            <w:r w:rsidR="00440951" w:rsidRPr="002872CD">
              <w:rPr>
                <w:highlight w:val="black"/>
              </w:rPr>
              <w:t>Nataly</w:t>
            </w:r>
            <w:r w:rsidR="00440951">
              <w:t xml:space="preserve"> advised we could do this via the website an</w:t>
            </w:r>
            <w:r>
              <w:t xml:space="preserve">d </w:t>
            </w:r>
            <w:proofErr w:type="spellStart"/>
            <w:r>
              <w:t>askmyGP</w:t>
            </w:r>
            <w:proofErr w:type="spellEnd"/>
            <w:r w:rsidR="00440951">
              <w:t>.</w:t>
            </w:r>
          </w:p>
          <w:p w:rsidR="00ED10E6" w:rsidRDefault="00ED10E6" w:rsidP="009D3FE4"/>
          <w:p w:rsidR="00ED10E6" w:rsidRDefault="00ED10E6" w:rsidP="009D3FE4">
            <w:r w:rsidRPr="002872CD">
              <w:rPr>
                <w:highlight w:val="black"/>
              </w:rPr>
              <w:t>Peter</w:t>
            </w:r>
            <w:r>
              <w:t xml:space="preserve"> asked how </w:t>
            </w:r>
            <w:proofErr w:type="gramStart"/>
            <w:r>
              <w:t>do we</w:t>
            </w:r>
            <w:proofErr w:type="gramEnd"/>
            <w:r>
              <w:t xml:space="preserve"> change the perception of </w:t>
            </w:r>
            <w:r w:rsidR="00107938">
              <w:t>General Practice considering the constant negative media portrayal of late</w:t>
            </w:r>
            <w:r>
              <w:t>.</w:t>
            </w:r>
          </w:p>
          <w:p w:rsidR="00391506" w:rsidRDefault="00391506" w:rsidP="009D3FE4"/>
          <w:p w:rsidR="00391506" w:rsidRDefault="00391506" w:rsidP="009D3FE4">
            <w:bookmarkStart w:id="0" w:name="_GoBack"/>
            <w:bookmarkEnd w:id="0"/>
          </w:p>
          <w:p w:rsidR="00391506" w:rsidRDefault="00391506" w:rsidP="009D3FE4"/>
          <w:p w:rsidR="00391506" w:rsidRDefault="00391506" w:rsidP="009D3FE4"/>
          <w:p w:rsidR="00391506" w:rsidRDefault="00391506" w:rsidP="009D3FE4">
            <w:r>
              <w:t xml:space="preserve">Meeting concluded at </w:t>
            </w:r>
            <w:r w:rsidR="00E96D3A">
              <w:t>19.05</w:t>
            </w:r>
          </w:p>
          <w:p w:rsidR="00107938" w:rsidRDefault="00107938" w:rsidP="009D3FE4"/>
          <w:p w:rsidR="00391506" w:rsidRDefault="00391506" w:rsidP="009D3FE4">
            <w:r>
              <w:t>Next meeting Tuesday 17/08/21</w:t>
            </w:r>
          </w:p>
          <w:p w:rsidR="009D3FE4" w:rsidRDefault="009D3FE4" w:rsidP="009D3FE4"/>
          <w:p w:rsidR="009D3FE4" w:rsidRDefault="009D3FE4" w:rsidP="009D3FE4"/>
          <w:p w:rsidR="009D3FE4" w:rsidRDefault="009D3FE4" w:rsidP="009D3FE4"/>
          <w:p w:rsidR="009D3FE4" w:rsidRDefault="009D3FE4" w:rsidP="009D3FE4"/>
          <w:p w:rsidR="009D3FE4" w:rsidRDefault="009D3FE4"/>
          <w:p w:rsidR="009D3FE4" w:rsidRPr="009D3FE4" w:rsidRDefault="009D3FE4">
            <w:pPr>
              <w:rPr>
                <w:b/>
              </w:rPr>
            </w:pPr>
          </w:p>
        </w:tc>
        <w:tc>
          <w:tcPr>
            <w:tcW w:w="2330" w:type="dxa"/>
          </w:tcPr>
          <w:p w:rsidR="00FA320A" w:rsidRDefault="00FA320A"/>
          <w:p w:rsidR="00391506" w:rsidRDefault="00391506"/>
          <w:p w:rsidR="00391506" w:rsidRDefault="00391506"/>
          <w:p w:rsidR="00391506" w:rsidRDefault="00391506"/>
          <w:p w:rsidR="00391506" w:rsidRDefault="00391506"/>
          <w:p w:rsidR="00FE57AA" w:rsidRDefault="00FE57AA"/>
          <w:p w:rsidR="00FE57AA" w:rsidRDefault="00FE57AA"/>
          <w:p w:rsidR="00715C9F" w:rsidRDefault="00715C9F"/>
          <w:p w:rsidR="00715C9F" w:rsidRDefault="00715C9F"/>
          <w:p w:rsidR="00391506" w:rsidRDefault="00A47AE7">
            <w:r w:rsidRPr="002872CD">
              <w:rPr>
                <w:highlight w:val="black"/>
              </w:rPr>
              <w:t>Richard</w:t>
            </w:r>
            <w:r>
              <w:t xml:space="preserve"> to e-mail </w:t>
            </w:r>
            <w:r w:rsidRPr="002872CD">
              <w:rPr>
                <w:highlight w:val="black"/>
              </w:rPr>
              <w:t>Michael</w:t>
            </w:r>
            <w:r>
              <w:t xml:space="preserve"> the questions.</w:t>
            </w:r>
          </w:p>
          <w:p w:rsidR="00391506" w:rsidRDefault="00391506"/>
          <w:p w:rsidR="00391506" w:rsidRDefault="00391506"/>
          <w:p w:rsidR="00391506" w:rsidRDefault="00391506"/>
          <w:p w:rsidR="00391506" w:rsidRDefault="00EC614B">
            <w:r w:rsidRPr="002872CD">
              <w:rPr>
                <w:highlight w:val="black"/>
              </w:rPr>
              <w:t>Nataly</w:t>
            </w:r>
            <w:r>
              <w:t xml:space="preserve"> to look on practice index </w:t>
            </w:r>
            <w:r w:rsidR="00411C9B">
              <w:t>for a new PPG meeting agenda template.</w:t>
            </w:r>
          </w:p>
          <w:p w:rsidR="00391506" w:rsidRDefault="00391506"/>
          <w:p w:rsidR="001D2DCD" w:rsidRDefault="001D2DCD"/>
          <w:p w:rsidR="001D2DCD" w:rsidRDefault="001D2DCD"/>
          <w:p w:rsidR="00EC614B" w:rsidRDefault="00EC614B"/>
          <w:p w:rsidR="00107938" w:rsidRDefault="00107938"/>
          <w:p w:rsidR="00107938" w:rsidRDefault="00107938"/>
          <w:p w:rsidR="00107938" w:rsidRDefault="00107938"/>
          <w:p w:rsidR="00391506" w:rsidRDefault="00D976F5">
            <w:r w:rsidRPr="002872CD">
              <w:rPr>
                <w:highlight w:val="black"/>
              </w:rPr>
              <w:t>Carolyn</w:t>
            </w:r>
            <w:r>
              <w:t xml:space="preserve"> to look into this</w:t>
            </w:r>
          </w:p>
          <w:p w:rsidR="00107938" w:rsidRDefault="00107938"/>
          <w:p w:rsidR="00E82C36" w:rsidRDefault="00391506">
            <w:r w:rsidRPr="002872CD">
              <w:rPr>
                <w:highlight w:val="black"/>
              </w:rPr>
              <w:t>Carolyn</w:t>
            </w:r>
            <w:r>
              <w:t xml:space="preserve"> to do this</w:t>
            </w:r>
          </w:p>
          <w:p w:rsidR="00E82C36" w:rsidRDefault="00E82C36"/>
          <w:p w:rsidR="00E82C36" w:rsidRDefault="00E82C36"/>
          <w:p w:rsidR="00391506" w:rsidRDefault="00E82C36">
            <w:r w:rsidRPr="002872CD">
              <w:rPr>
                <w:highlight w:val="black"/>
              </w:rPr>
              <w:t>Ronnie</w:t>
            </w:r>
            <w:r>
              <w:t xml:space="preserve"> to help </w:t>
            </w:r>
            <w:r w:rsidR="00107938" w:rsidRPr="002872CD">
              <w:rPr>
                <w:highlight w:val="black"/>
              </w:rPr>
              <w:t>John</w:t>
            </w:r>
          </w:p>
          <w:p w:rsidR="00617AE8" w:rsidRDefault="00617AE8"/>
          <w:p w:rsidR="00617AE8" w:rsidRDefault="00617AE8"/>
          <w:p w:rsidR="00617AE8" w:rsidRDefault="00EC614B">
            <w:r w:rsidRPr="002872CD">
              <w:rPr>
                <w:highlight w:val="black"/>
              </w:rPr>
              <w:t>Nataly</w:t>
            </w:r>
            <w:r>
              <w:t xml:space="preserve"> to </w:t>
            </w:r>
            <w:r w:rsidR="00107938">
              <w:t>find out</w:t>
            </w:r>
            <w:r>
              <w:t xml:space="preserve"> regarding insurance</w:t>
            </w:r>
          </w:p>
          <w:p w:rsidR="00617AE8" w:rsidRDefault="00617AE8"/>
          <w:p w:rsidR="00617AE8" w:rsidRDefault="00617AE8"/>
          <w:p w:rsidR="00617AE8" w:rsidRDefault="00617AE8">
            <w:r w:rsidRPr="002872CD">
              <w:rPr>
                <w:highlight w:val="black"/>
              </w:rPr>
              <w:t>Alex</w:t>
            </w:r>
            <w:r>
              <w:t xml:space="preserve"> to email </w:t>
            </w:r>
            <w:r w:rsidRPr="002872CD">
              <w:rPr>
                <w:highlight w:val="black"/>
              </w:rPr>
              <w:t>Carolyn</w:t>
            </w:r>
            <w:r w:rsidR="00EC614B">
              <w:t xml:space="preserve"> more details</w:t>
            </w:r>
          </w:p>
          <w:p w:rsidR="00ED10E6" w:rsidRDefault="00ED10E6"/>
          <w:p w:rsidR="00ED10E6" w:rsidRDefault="00ED10E6"/>
          <w:p w:rsidR="00ED10E6" w:rsidRDefault="00ED10E6"/>
          <w:p w:rsidR="00ED10E6" w:rsidRDefault="00715C9F">
            <w:r>
              <w:t>On a</w:t>
            </w:r>
            <w:r w:rsidR="00ED10E6">
              <w:t>genda for next time</w:t>
            </w:r>
          </w:p>
        </w:tc>
      </w:tr>
    </w:tbl>
    <w:p w:rsidR="00E3257B" w:rsidRDefault="00E3257B" w:rsidP="00FA320A"/>
    <w:sectPr w:rsidR="00E32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463E"/>
    <w:multiLevelType w:val="hybridMultilevel"/>
    <w:tmpl w:val="8452B2CA"/>
    <w:lvl w:ilvl="0" w:tplc="5030C7B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84"/>
    <w:rsid w:val="000054C7"/>
    <w:rsid w:val="00025886"/>
    <w:rsid w:val="00036784"/>
    <w:rsid w:val="000662B6"/>
    <w:rsid w:val="000A2D06"/>
    <w:rsid w:val="00107938"/>
    <w:rsid w:val="0011258D"/>
    <w:rsid w:val="0013434D"/>
    <w:rsid w:val="001D2DCD"/>
    <w:rsid w:val="00220CAB"/>
    <w:rsid w:val="002872CD"/>
    <w:rsid w:val="00391506"/>
    <w:rsid w:val="003A235F"/>
    <w:rsid w:val="003B5B52"/>
    <w:rsid w:val="003E0BBD"/>
    <w:rsid w:val="00411C9B"/>
    <w:rsid w:val="00423D30"/>
    <w:rsid w:val="00440951"/>
    <w:rsid w:val="004B3926"/>
    <w:rsid w:val="004C3204"/>
    <w:rsid w:val="004D0997"/>
    <w:rsid w:val="004D4F69"/>
    <w:rsid w:val="004E35A6"/>
    <w:rsid w:val="00514AD1"/>
    <w:rsid w:val="005506A1"/>
    <w:rsid w:val="00567F0C"/>
    <w:rsid w:val="005A14AF"/>
    <w:rsid w:val="005E5DFD"/>
    <w:rsid w:val="0061059C"/>
    <w:rsid w:val="00617AE8"/>
    <w:rsid w:val="00627B44"/>
    <w:rsid w:val="006743DD"/>
    <w:rsid w:val="00715C9F"/>
    <w:rsid w:val="00774E57"/>
    <w:rsid w:val="00791F5A"/>
    <w:rsid w:val="008353BA"/>
    <w:rsid w:val="008579A1"/>
    <w:rsid w:val="00894AB0"/>
    <w:rsid w:val="009015BA"/>
    <w:rsid w:val="00910A88"/>
    <w:rsid w:val="0094471B"/>
    <w:rsid w:val="009D3FE4"/>
    <w:rsid w:val="00A16FD4"/>
    <w:rsid w:val="00A47AE7"/>
    <w:rsid w:val="00B04750"/>
    <w:rsid w:val="00B61B37"/>
    <w:rsid w:val="00B913E4"/>
    <w:rsid w:val="00BF3179"/>
    <w:rsid w:val="00C23A8B"/>
    <w:rsid w:val="00C652A0"/>
    <w:rsid w:val="00C83AA5"/>
    <w:rsid w:val="00D976F5"/>
    <w:rsid w:val="00DA0A90"/>
    <w:rsid w:val="00E23E15"/>
    <w:rsid w:val="00E3211E"/>
    <w:rsid w:val="00E3257B"/>
    <w:rsid w:val="00E4416D"/>
    <w:rsid w:val="00E64A29"/>
    <w:rsid w:val="00E74EC5"/>
    <w:rsid w:val="00E82C36"/>
    <w:rsid w:val="00E96D3A"/>
    <w:rsid w:val="00EA3AA0"/>
    <w:rsid w:val="00EC614B"/>
    <w:rsid w:val="00ED10E6"/>
    <w:rsid w:val="00FA320A"/>
    <w:rsid w:val="00FB4BE2"/>
    <w:rsid w:val="00FE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7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367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84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3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7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367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84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3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3952-064C-408B-82CE-C6317F85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TPPUSER</dc:creator>
  <cp:lastModifiedBy>Birbeck Nataly (LWCCG)</cp:lastModifiedBy>
  <cp:revision>2</cp:revision>
  <cp:lastPrinted>2019-01-29T16:53:00Z</cp:lastPrinted>
  <dcterms:created xsi:type="dcterms:W3CDTF">2021-08-13T12:20:00Z</dcterms:created>
  <dcterms:modified xsi:type="dcterms:W3CDTF">2021-08-13T12:20:00Z</dcterms:modified>
</cp:coreProperties>
</file>